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587" w:rsidRPr="00B2674E" w:rsidRDefault="000D6587" w:rsidP="00B2674E">
      <w:pPr>
        <w:spacing w:line="480" w:lineRule="auto"/>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CC075D" w:rsidRPr="00B2674E" w:rsidRDefault="002F585C" w:rsidP="00B2674E">
      <w:pPr>
        <w:spacing w:line="480" w:lineRule="auto"/>
        <w:jc w:val="center"/>
        <w:rPr>
          <w:rFonts w:ascii="Times New Roman" w:hAnsi="Times New Roman" w:cs="Times New Roman"/>
          <w:sz w:val="24"/>
          <w:szCs w:val="24"/>
        </w:rPr>
      </w:pPr>
      <w:r w:rsidRPr="00B2674E">
        <w:rPr>
          <w:rFonts w:ascii="Times New Roman" w:hAnsi="Times New Roman" w:cs="Times New Roman"/>
          <w:sz w:val="24"/>
          <w:szCs w:val="24"/>
        </w:rPr>
        <w:t>Institutional Affiliation</w:t>
      </w:r>
    </w:p>
    <w:p w:rsidR="00CC075D" w:rsidRPr="00B2674E" w:rsidRDefault="002F585C" w:rsidP="00B2674E">
      <w:pPr>
        <w:spacing w:line="480" w:lineRule="auto"/>
        <w:jc w:val="center"/>
        <w:rPr>
          <w:rFonts w:ascii="Times New Roman" w:hAnsi="Times New Roman" w:cs="Times New Roman"/>
          <w:sz w:val="24"/>
          <w:szCs w:val="24"/>
        </w:rPr>
      </w:pPr>
      <w:r w:rsidRPr="00B2674E">
        <w:rPr>
          <w:rFonts w:ascii="Times New Roman" w:hAnsi="Times New Roman" w:cs="Times New Roman"/>
          <w:sz w:val="24"/>
          <w:szCs w:val="24"/>
        </w:rPr>
        <w:t>Professor’s Name</w:t>
      </w:r>
    </w:p>
    <w:p w:rsidR="00CC075D" w:rsidRPr="00B2674E" w:rsidRDefault="002F585C" w:rsidP="00B2674E">
      <w:pPr>
        <w:spacing w:line="480" w:lineRule="auto"/>
        <w:jc w:val="center"/>
        <w:rPr>
          <w:rFonts w:ascii="Times New Roman" w:hAnsi="Times New Roman" w:cs="Times New Roman"/>
          <w:sz w:val="24"/>
          <w:szCs w:val="24"/>
        </w:rPr>
      </w:pPr>
      <w:r w:rsidRPr="00B2674E">
        <w:rPr>
          <w:rFonts w:ascii="Times New Roman" w:hAnsi="Times New Roman" w:cs="Times New Roman"/>
          <w:sz w:val="24"/>
          <w:szCs w:val="24"/>
        </w:rPr>
        <w:t>Student’s Name</w:t>
      </w:r>
    </w:p>
    <w:p w:rsidR="00CC075D" w:rsidRDefault="002F585C" w:rsidP="00B2674E">
      <w:pPr>
        <w:spacing w:line="480" w:lineRule="auto"/>
        <w:jc w:val="center"/>
        <w:rPr>
          <w:rFonts w:ascii="Times New Roman" w:hAnsi="Times New Roman" w:cs="Times New Roman"/>
          <w:sz w:val="24"/>
          <w:szCs w:val="24"/>
        </w:rPr>
      </w:pPr>
      <w:r w:rsidRPr="00B2674E">
        <w:rPr>
          <w:rFonts w:ascii="Times New Roman" w:hAnsi="Times New Roman" w:cs="Times New Roman"/>
          <w:sz w:val="24"/>
          <w:szCs w:val="24"/>
        </w:rPr>
        <w:t>Date</w:t>
      </w:r>
    </w:p>
    <w:p w:rsidR="004A4C7F" w:rsidRDefault="004A4C7F" w:rsidP="00B2674E">
      <w:pPr>
        <w:spacing w:line="480" w:lineRule="auto"/>
        <w:jc w:val="center"/>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sz w:val="24"/>
          <w:szCs w:val="24"/>
        </w:rPr>
      </w:pPr>
    </w:p>
    <w:p w:rsidR="00CC075D"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lastRenderedPageBreak/>
        <w:t>Tonya Case Study</w:t>
      </w:r>
    </w:p>
    <w:p w:rsidR="006F6EBB"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What are the most relevant end-of-life issues in health care ethics as they relate to this case</w:t>
      </w:r>
    </w:p>
    <w:p w:rsidR="00274852"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 xml:space="preserve">The decision-making of end-of-life has to gain recommendable vital as it has </w:t>
      </w:r>
      <w:r w:rsidRPr="00B2674E">
        <w:rPr>
          <w:rFonts w:ascii="Times New Roman" w:hAnsi="Times New Roman" w:cs="Times New Roman"/>
          <w:sz w:val="24"/>
          <w:szCs w:val="24"/>
        </w:rPr>
        <w:t>the effort to increase human life with the assistance of medical technologies. This end-of-life support is experiencing many ethical dilemmas. This are some ethical issues that relate to Tonya's case concerning end-of-life.</w:t>
      </w:r>
    </w:p>
    <w:p w:rsidR="00274852"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Responsibility to resolve an iss</w:t>
      </w:r>
      <w:r w:rsidRPr="00B2674E">
        <w:rPr>
          <w:rFonts w:ascii="Times New Roman" w:hAnsi="Times New Roman" w:cs="Times New Roman"/>
          <w:b/>
          <w:sz w:val="24"/>
          <w:szCs w:val="24"/>
        </w:rPr>
        <w:t>ue</w:t>
      </w:r>
    </w:p>
    <w:p w:rsidR="00274852"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According to Desrosiers, et al. (2016), healthcare physician has a role of providing detailed information concerning an improved medical treatment that can be applied at times of end-of-life</w:t>
      </w:r>
      <w:r w:rsidR="002569C3" w:rsidRPr="00B2674E">
        <w:rPr>
          <w:rFonts w:ascii="Times New Roman" w:hAnsi="Times New Roman" w:cs="Times New Roman"/>
          <w:sz w:val="24"/>
          <w:szCs w:val="24"/>
        </w:rPr>
        <w:t>. According to To</w:t>
      </w:r>
      <w:r w:rsidR="00C478BD" w:rsidRPr="00B2674E">
        <w:rPr>
          <w:rFonts w:ascii="Times New Roman" w:hAnsi="Times New Roman" w:cs="Times New Roman"/>
          <w:sz w:val="24"/>
          <w:szCs w:val="24"/>
        </w:rPr>
        <w:t>nya's the health specialists have to give the correct information to the patients concerning the problems of treatment, limitations, and medicine. The health specialist has to have a mutual agreement with the sick concerning withdrawing or withholding medication and educate on the consequences of unpredicted results. They should engage the patients in communication with regards to their treatment.</w:t>
      </w:r>
      <w:r w:rsidR="001406F5" w:rsidRPr="00B2674E">
        <w:rPr>
          <w:rFonts w:ascii="Times New Roman" w:hAnsi="Times New Roman" w:cs="Times New Roman"/>
          <w:sz w:val="24"/>
          <w:szCs w:val="24"/>
        </w:rPr>
        <w:t xml:space="preserve"> From </w:t>
      </w:r>
      <w:r w:rsidR="002569C3" w:rsidRPr="00B2674E">
        <w:rPr>
          <w:rFonts w:ascii="Times New Roman" w:hAnsi="Times New Roman" w:cs="Times New Roman"/>
          <w:sz w:val="24"/>
          <w:szCs w:val="24"/>
        </w:rPr>
        <w:t xml:space="preserve"> </w:t>
      </w:r>
      <w:r w:rsidR="001406F5" w:rsidRPr="00B2674E">
        <w:rPr>
          <w:rFonts w:ascii="Times New Roman" w:hAnsi="Times New Roman" w:cs="Times New Roman"/>
          <w:sz w:val="24"/>
          <w:szCs w:val="24"/>
        </w:rPr>
        <w:t>Mill (2016), t</w:t>
      </w:r>
      <w:r w:rsidR="002569C3" w:rsidRPr="00B2674E">
        <w:rPr>
          <w:rFonts w:ascii="Times New Roman" w:hAnsi="Times New Roman" w:cs="Times New Roman"/>
          <w:sz w:val="24"/>
          <w:szCs w:val="24"/>
          <w:highlight w:val="yellow"/>
        </w:rPr>
        <w:t xml:space="preserve">he pragmatic theory should guide the doctor to do right for Tonya as it requires the doctor to do the right and not punish the sick. Withdrawing life support machine is punishing the suffering which the utilitarian theory provokes doctor from doing it to Tonya. This theory demands that every action </w:t>
      </w:r>
      <w:r w:rsidR="00C974B6" w:rsidRPr="00B2674E">
        <w:rPr>
          <w:rFonts w:ascii="Times New Roman" w:hAnsi="Times New Roman" w:cs="Times New Roman"/>
          <w:sz w:val="24"/>
          <w:szCs w:val="24"/>
          <w:highlight w:val="yellow"/>
        </w:rPr>
        <w:t>has to be morally evaluated for its consequences. Withdrawal or withholding of support machine on this case will be killing the sick, which is not following practical theory.</w:t>
      </w:r>
      <w:r w:rsidR="00C974B6" w:rsidRPr="00B2674E">
        <w:rPr>
          <w:rFonts w:ascii="Times New Roman" w:hAnsi="Times New Roman" w:cs="Times New Roman"/>
          <w:sz w:val="24"/>
          <w:szCs w:val="24"/>
        </w:rPr>
        <w:t xml:space="preserve"> </w:t>
      </w:r>
    </w:p>
    <w:p w:rsidR="009574F7" w:rsidRPr="00B2674E" w:rsidRDefault="009574F7" w:rsidP="00B2674E">
      <w:pPr>
        <w:spacing w:line="480" w:lineRule="auto"/>
        <w:rPr>
          <w:rFonts w:ascii="Times New Roman" w:hAnsi="Times New Roman" w:cs="Times New Roman"/>
          <w:sz w:val="24"/>
          <w:szCs w:val="24"/>
        </w:rPr>
      </w:pPr>
    </w:p>
    <w:p w:rsidR="009574F7" w:rsidRPr="00B2674E" w:rsidRDefault="009574F7" w:rsidP="00B2674E">
      <w:pPr>
        <w:spacing w:line="480" w:lineRule="auto"/>
        <w:rPr>
          <w:rFonts w:ascii="Times New Roman" w:hAnsi="Times New Roman" w:cs="Times New Roman"/>
          <w:sz w:val="24"/>
          <w:szCs w:val="24"/>
        </w:rPr>
      </w:pPr>
    </w:p>
    <w:p w:rsidR="00C478BD"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lastRenderedPageBreak/>
        <w:t>Ethical theories related to End-Life Care</w:t>
      </w:r>
    </w:p>
    <w:p w:rsidR="00357975"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 xml:space="preserve"> From</w:t>
      </w:r>
      <w:r w:rsidR="00675F16" w:rsidRPr="00B2674E">
        <w:rPr>
          <w:rFonts w:ascii="Times New Roman" w:hAnsi="Times New Roman" w:cs="Times New Roman"/>
          <w:sz w:val="24"/>
          <w:szCs w:val="24"/>
        </w:rPr>
        <w:t xml:space="preserve"> Palermo (</w:t>
      </w:r>
      <w:r w:rsidRPr="00B2674E">
        <w:rPr>
          <w:rFonts w:ascii="Times New Roman" w:hAnsi="Times New Roman" w:cs="Times New Roman"/>
          <w:sz w:val="24"/>
          <w:szCs w:val="24"/>
        </w:rPr>
        <w:t>2010), healthcare specialists must consider sick preferences and perspectives. They should avoid the assumpt</w:t>
      </w:r>
      <w:r w:rsidRPr="00B2674E">
        <w:rPr>
          <w:rFonts w:ascii="Times New Roman" w:hAnsi="Times New Roman" w:cs="Times New Roman"/>
          <w:sz w:val="24"/>
          <w:szCs w:val="24"/>
        </w:rPr>
        <w:t xml:space="preserve">ion of egoistic and work better for the patients, as illustrated in the case of Tonya. They should embrace the theory of virtue of ethics in working hard for the good of patients. The physicians should make wise </w:t>
      </w:r>
      <w:r w:rsidR="00F01A40" w:rsidRPr="00B2674E">
        <w:rPr>
          <w:rFonts w:ascii="Times New Roman" w:hAnsi="Times New Roman" w:cs="Times New Roman"/>
          <w:sz w:val="24"/>
          <w:szCs w:val="24"/>
        </w:rPr>
        <w:t xml:space="preserve">decisions and provide necessary treatment for patients to make an autonomous decision of treatment. The physicians also should consider issues that are unnecessary or unequally supply of resources by withholding or withdrawing futile treatment. </w:t>
      </w:r>
      <w:r w:rsidR="00662D2D" w:rsidRPr="00B2674E">
        <w:rPr>
          <w:rFonts w:ascii="Times New Roman" w:hAnsi="Times New Roman" w:cs="Times New Roman"/>
          <w:sz w:val="24"/>
          <w:szCs w:val="24"/>
        </w:rPr>
        <w:t xml:space="preserve"> The physicians should treat Tonya as they are required to do so by law and their ethics of </w:t>
      </w:r>
      <w:r w:rsidR="00675F16" w:rsidRPr="00B2674E">
        <w:rPr>
          <w:rFonts w:ascii="Times New Roman" w:hAnsi="Times New Roman" w:cs="Times New Roman"/>
          <w:sz w:val="24"/>
          <w:szCs w:val="24"/>
        </w:rPr>
        <w:t>work</w:t>
      </w:r>
      <w:r w:rsidR="00675F16" w:rsidRPr="00B2674E">
        <w:rPr>
          <w:rFonts w:ascii="Times New Roman" w:hAnsi="Times New Roman" w:cs="Times New Roman"/>
          <w:sz w:val="24"/>
          <w:szCs w:val="24"/>
          <w:highlight w:val="yellow"/>
        </w:rPr>
        <w:t>. The theory of virtue requires one to recognize the life of a human being. Deontologist requires doctors to respect the wish of all people and help them. In this case, the virtue theory requires the doctor to help Tonya from his illness despite the patient being in critical condition. The approach requires to determine whether withholding or withdrawing life support is good or not from Tonya.</w:t>
      </w:r>
      <w:r w:rsidR="00675F16" w:rsidRPr="00B2674E">
        <w:rPr>
          <w:rFonts w:ascii="Times New Roman" w:hAnsi="Times New Roman" w:cs="Times New Roman"/>
          <w:sz w:val="24"/>
          <w:szCs w:val="24"/>
        </w:rPr>
        <w:t xml:space="preserve"> </w:t>
      </w:r>
    </w:p>
    <w:p w:rsidR="00662D2D"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Autonomous Decision Making</w:t>
      </w:r>
    </w:p>
    <w:p w:rsidR="00662D2D"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 xml:space="preserve">The doctors should make a wise decision a follow his parent's request of treating Tonya and not withdraw a life-supporting machine.  The sick </w:t>
      </w:r>
      <w:r w:rsidR="00675F16" w:rsidRPr="00B2674E">
        <w:rPr>
          <w:rFonts w:ascii="Times New Roman" w:hAnsi="Times New Roman" w:cs="Times New Roman"/>
          <w:sz w:val="24"/>
          <w:szCs w:val="24"/>
        </w:rPr>
        <w:t>ha</w:t>
      </w:r>
      <w:r w:rsidRPr="00B2674E">
        <w:rPr>
          <w:rFonts w:ascii="Times New Roman" w:hAnsi="Times New Roman" w:cs="Times New Roman"/>
          <w:sz w:val="24"/>
          <w:szCs w:val="24"/>
        </w:rPr>
        <w:t xml:space="preserve">ve the right to preferences, and the doctors should adhere to them. The healthcare physicians </w:t>
      </w:r>
      <w:r w:rsidR="00DF40F5" w:rsidRPr="00B2674E">
        <w:rPr>
          <w:rFonts w:ascii="Times New Roman" w:hAnsi="Times New Roman" w:cs="Times New Roman"/>
          <w:sz w:val="24"/>
          <w:szCs w:val="24"/>
        </w:rPr>
        <w:t>should respect the sick autonomy as they consider its disadvantages and proceed with their mandate to benefit the sick without harming Tonya</w:t>
      </w:r>
      <w:r w:rsidR="004459AD" w:rsidRPr="00B2674E">
        <w:rPr>
          <w:rFonts w:ascii="Times New Roman" w:hAnsi="Times New Roman" w:cs="Times New Roman"/>
          <w:sz w:val="24"/>
          <w:szCs w:val="24"/>
        </w:rPr>
        <w:t xml:space="preserve"> </w:t>
      </w:r>
      <w:r w:rsidR="00036605" w:rsidRPr="00B2674E">
        <w:rPr>
          <w:rFonts w:ascii="Times New Roman" w:hAnsi="Times New Roman" w:cs="Times New Roman"/>
          <w:sz w:val="24"/>
          <w:szCs w:val="24"/>
        </w:rPr>
        <w:t xml:space="preserve">the health profession are responsible for their professional character. </w:t>
      </w:r>
      <w:r w:rsidR="00036605" w:rsidRPr="00B2674E">
        <w:rPr>
          <w:rFonts w:ascii="Times New Roman" w:hAnsi="Times New Roman" w:cs="Times New Roman"/>
          <w:sz w:val="24"/>
          <w:szCs w:val="24"/>
          <w:highlight w:val="yellow"/>
        </w:rPr>
        <w:t xml:space="preserve">They should show ethical conduct among their patients and colleagues. They should expand their competence through the continued treatment of Tonya despite the patient being in critical condition. They should encourage his </w:t>
      </w:r>
      <w:r w:rsidR="005E2056" w:rsidRPr="00B2674E">
        <w:rPr>
          <w:rFonts w:ascii="Times New Roman" w:hAnsi="Times New Roman" w:cs="Times New Roman"/>
          <w:sz w:val="24"/>
          <w:szCs w:val="24"/>
          <w:highlight w:val="yellow"/>
        </w:rPr>
        <w:t>family to accept the status of their patient and not discourage the patient and his family concerning his health condition</w:t>
      </w:r>
      <w:r w:rsidR="005E2056" w:rsidRPr="00B2674E">
        <w:rPr>
          <w:rFonts w:ascii="Times New Roman" w:hAnsi="Times New Roman" w:cs="Times New Roman"/>
          <w:sz w:val="24"/>
          <w:szCs w:val="24"/>
        </w:rPr>
        <w:t xml:space="preserve">. </w:t>
      </w:r>
      <w:r w:rsidR="00036605" w:rsidRPr="00B2674E">
        <w:rPr>
          <w:rFonts w:ascii="Times New Roman" w:hAnsi="Times New Roman" w:cs="Times New Roman"/>
          <w:sz w:val="24"/>
          <w:szCs w:val="24"/>
        </w:rPr>
        <w:t xml:space="preserve"> </w:t>
      </w:r>
      <w:r w:rsidR="004459AD" w:rsidRPr="00B2674E">
        <w:rPr>
          <w:rFonts w:ascii="Times New Roman" w:hAnsi="Times New Roman" w:cs="Times New Roman"/>
          <w:sz w:val="24"/>
          <w:szCs w:val="24"/>
        </w:rPr>
        <w:t>(Palermo, 2010).</w:t>
      </w:r>
    </w:p>
    <w:p w:rsidR="00151A94"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lastRenderedPageBreak/>
        <w:t>What should the hospital do? Should doctors keep Tonya on life support, as the parents want? Or, since all medical evidence indicates that Tonya's brain damage is permanent, should life support be removed</w:t>
      </w:r>
    </w:p>
    <w:p w:rsidR="00DF40F5"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No</w:t>
      </w:r>
      <w:r w:rsidR="009574F7" w:rsidRPr="00B2674E">
        <w:rPr>
          <w:rFonts w:ascii="Times New Roman" w:hAnsi="Times New Roman" w:cs="Times New Roman"/>
          <w:sz w:val="24"/>
          <w:szCs w:val="24"/>
        </w:rPr>
        <w:t>,</w:t>
      </w:r>
      <w:r w:rsidRPr="00B2674E">
        <w:rPr>
          <w:rFonts w:ascii="Times New Roman" w:hAnsi="Times New Roman" w:cs="Times New Roman"/>
          <w:sz w:val="24"/>
          <w:szCs w:val="24"/>
        </w:rPr>
        <w:t xml:space="preserve"> they should</w:t>
      </w:r>
      <w:r w:rsidR="009574F7" w:rsidRPr="00B2674E">
        <w:rPr>
          <w:rFonts w:ascii="Times New Roman" w:hAnsi="Times New Roman" w:cs="Times New Roman"/>
          <w:sz w:val="24"/>
          <w:szCs w:val="24"/>
        </w:rPr>
        <w:t xml:space="preserve"> not withdraw the life support, the</w:t>
      </w:r>
      <w:r w:rsidRPr="00B2674E">
        <w:rPr>
          <w:rFonts w:ascii="Times New Roman" w:hAnsi="Times New Roman" w:cs="Times New Roman"/>
          <w:sz w:val="24"/>
          <w:szCs w:val="24"/>
        </w:rPr>
        <w:t xml:space="preserve"> hospital should </w:t>
      </w:r>
      <w:r w:rsidR="00790E64" w:rsidRPr="00B2674E">
        <w:rPr>
          <w:rFonts w:ascii="Times New Roman" w:hAnsi="Times New Roman" w:cs="Times New Roman"/>
          <w:sz w:val="24"/>
          <w:szCs w:val="24"/>
        </w:rPr>
        <w:t xml:space="preserve">keep Tonya on life machine since the parents have maintained and they have to respect the wise of Tonya's family. They will have violated their ethics of justice and respect as they have sworn to respect the wish of the patients and the family. Withdrawing the support will be considered has intended murder, and it is against the ethical code of their profession. Despite </w:t>
      </w:r>
      <w:r w:rsidRPr="00B2674E">
        <w:rPr>
          <w:rFonts w:ascii="Times New Roman" w:hAnsi="Times New Roman" w:cs="Times New Roman"/>
          <w:sz w:val="24"/>
          <w:szCs w:val="24"/>
        </w:rPr>
        <w:t>having evidence</w:t>
      </w:r>
      <w:r w:rsidR="00790E64" w:rsidRPr="00B2674E">
        <w:rPr>
          <w:rFonts w:ascii="Times New Roman" w:hAnsi="Times New Roman" w:cs="Times New Roman"/>
          <w:sz w:val="24"/>
          <w:szCs w:val="24"/>
        </w:rPr>
        <w:t xml:space="preserve"> that Tonya's brain is damaged, they should keep her on life support. </w:t>
      </w:r>
      <w:r w:rsidR="001406F5" w:rsidRPr="00B2674E">
        <w:rPr>
          <w:rFonts w:ascii="Times New Roman" w:hAnsi="Times New Roman" w:cs="Times New Roman"/>
          <w:sz w:val="24"/>
          <w:szCs w:val="24"/>
        </w:rPr>
        <w:t>From Kagan, (2018), t</w:t>
      </w:r>
      <w:r w:rsidR="006E3CDA" w:rsidRPr="00B2674E">
        <w:rPr>
          <w:rFonts w:ascii="Times New Roman" w:hAnsi="Times New Roman" w:cs="Times New Roman"/>
          <w:sz w:val="24"/>
          <w:szCs w:val="24"/>
          <w:highlight w:val="yellow"/>
        </w:rPr>
        <w:t>he deontological theory is applicable here to guide the doctor not to withdraw the life machine. The theory maintains the moral norms and human rights that nobody should take immoral action to torture, anyone, in this case, withholding or withdrawing the life machine will be torture to Tonya, which is wrong according to this theory</w:t>
      </w:r>
      <w:r w:rsidR="006E3CDA" w:rsidRPr="00B2674E">
        <w:rPr>
          <w:rFonts w:ascii="Times New Roman" w:hAnsi="Times New Roman" w:cs="Times New Roman"/>
          <w:sz w:val="24"/>
          <w:szCs w:val="24"/>
        </w:rPr>
        <w:t xml:space="preserve">. </w:t>
      </w:r>
    </w:p>
    <w:p w:rsidR="00E9545A"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Explain which principles of health care ethics and which moral theory are the best philosophical foundations for your view.</w:t>
      </w:r>
    </w:p>
    <w:p w:rsidR="00E9545A"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Autonomy</w:t>
      </w:r>
    </w:p>
    <w:p w:rsidR="00E9545A"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This princip</w:t>
      </w:r>
      <w:r w:rsidRPr="00B2674E">
        <w:rPr>
          <w:rFonts w:ascii="Times New Roman" w:hAnsi="Times New Roman" w:cs="Times New Roman"/>
          <w:sz w:val="24"/>
          <w:szCs w:val="24"/>
        </w:rPr>
        <w:t xml:space="preserve">le requires physicians to respect the sick person and maintain their secrets and confidentiality and be open to the patient. The physicians should use this principle and respect the family's decision to keep Tonya on life support. They should also </w:t>
      </w:r>
      <w:r w:rsidR="005235FF" w:rsidRPr="00B2674E">
        <w:rPr>
          <w:rFonts w:ascii="Times New Roman" w:hAnsi="Times New Roman" w:cs="Times New Roman"/>
          <w:sz w:val="24"/>
          <w:szCs w:val="24"/>
        </w:rPr>
        <w:t xml:space="preserve">be truthful to Tonya's family and inform them of the condition of their </w:t>
      </w:r>
      <w:r w:rsidR="004459AD" w:rsidRPr="00B2674E">
        <w:rPr>
          <w:rFonts w:ascii="Times New Roman" w:hAnsi="Times New Roman" w:cs="Times New Roman"/>
          <w:sz w:val="24"/>
          <w:szCs w:val="24"/>
        </w:rPr>
        <w:t>patient regarding brain damage (Brubakk et al. 2019).</w:t>
      </w:r>
    </w:p>
    <w:p w:rsidR="004A4C7F" w:rsidRPr="00B2674E" w:rsidRDefault="004A4C7F" w:rsidP="00B2674E">
      <w:pPr>
        <w:spacing w:line="480" w:lineRule="auto"/>
        <w:ind w:firstLine="720"/>
        <w:rPr>
          <w:rFonts w:ascii="Times New Roman" w:hAnsi="Times New Roman" w:cs="Times New Roman"/>
          <w:sz w:val="24"/>
          <w:szCs w:val="24"/>
        </w:rPr>
      </w:pPr>
    </w:p>
    <w:p w:rsidR="005235FF"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lastRenderedPageBreak/>
        <w:t>Beneficence</w:t>
      </w:r>
    </w:p>
    <w:p w:rsidR="005235FF"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This principle advocates for the patient. The physician should respect the decision of the patient, and in case Tonya requests</w:t>
      </w:r>
      <w:r w:rsidRPr="00B2674E">
        <w:rPr>
          <w:rFonts w:ascii="Times New Roman" w:hAnsi="Times New Roman" w:cs="Times New Roman"/>
          <w:sz w:val="24"/>
          <w:szCs w:val="24"/>
        </w:rPr>
        <w:t xml:space="preserve"> for voluntary killing, they have an option but respect the decision since everyone has the right to life or death in our 50 States.</w:t>
      </w:r>
    </w:p>
    <w:p w:rsidR="005235FF"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Nonmaleficence</w:t>
      </w:r>
    </w:p>
    <w:p w:rsidR="005235FF"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The physicians should avoid causing injury to the sick. In this case of Tonya, the physicians should treat t</w:t>
      </w:r>
      <w:r w:rsidRPr="00B2674E">
        <w:rPr>
          <w:rFonts w:ascii="Times New Roman" w:hAnsi="Times New Roman" w:cs="Times New Roman"/>
          <w:sz w:val="24"/>
          <w:szCs w:val="24"/>
        </w:rPr>
        <w:t>he patient to ensure the sick is free from damage. They should keep the patient in life support to avoid damage that he can encounter while out of the machine.</w:t>
      </w:r>
    </w:p>
    <w:p w:rsidR="005235FF"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Justice</w:t>
      </w:r>
    </w:p>
    <w:p w:rsidR="005235FF"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 xml:space="preserve">According to Brubakk (2019), this principle requires Tonya's physicians to treat the </w:t>
      </w:r>
      <w:r w:rsidRPr="00B2674E">
        <w:rPr>
          <w:rFonts w:ascii="Times New Roman" w:hAnsi="Times New Roman" w:cs="Times New Roman"/>
          <w:sz w:val="24"/>
          <w:szCs w:val="24"/>
        </w:rPr>
        <w:t>patient fairly and provide the sick with all the necessary resources while on the supporting machine. They should give justice to the patients to ensure his rights are taken into consideration.</w:t>
      </w:r>
    </w:p>
    <w:p w:rsidR="00C103D6"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which moral theory are the best philosophical foundations</w:t>
      </w:r>
    </w:p>
    <w:p w:rsidR="005235FF"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Duty</w:t>
      </w:r>
      <w:r w:rsidRPr="00B2674E">
        <w:rPr>
          <w:rFonts w:ascii="Times New Roman" w:hAnsi="Times New Roman" w:cs="Times New Roman"/>
          <w:b/>
          <w:sz w:val="24"/>
          <w:szCs w:val="24"/>
        </w:rPr>
        <w:t xml:space="preserve"> theory</w:t>
      </w:r>
    </w:p>
    <w:p w:rsidR="00D343DD"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I prefer this theory has it prohibit the killing of human beings. The physicians, in this case, have the duty to ensure the sick are treated well, and any withdrawal of life support will be considered as murder that is prohibited by this moral theo</w:t>
      </w:r>
      <w:r w:rsidRPr="00B2674E">
        <w:rPr>
          <w:rFonts w:ascii="Times New Roman" w:hAnsi="Times New Roman" w:cs="Times New Roman"/>
          <w:sz w:val="24"/>
          <w:szCs w:val="24"/>
        </w:rPr>
        <w:t>ry.</w:t>
      </w:r>
      <w:r w:rsidR="004459AD" w:rsidRPr="00B2674E">
        <w:rPr>
          <w:rFonts w:ascii="Times New Roman" w:hAnsi="Times New Roman" w:cs="Times New Roman"/>
          <w:sz w:val="24"/>
          <w:szCs w:val="24"/>
        </w:rPr>
        <w:t xml:space="preserve"> According to Palermo, (2010), i</w:t>
      </w:r>
      <w:r w:rsidRPr="00B2674E">
        <w:rPr>
          <w:rFonts w:ascii="Times New Roman" w:hAnsi="Times New Roman" w:cs="Times New Roman"/>
          <w:sz w:val="24"/>
          <w:szCs w:val="24"/>
        </w:rPr>
        <w:t xml:space="preserve">t is wrong to harm patients while doctors are on duty; </w:t>
      </w:r>
      <w:r w:rsidR="0031291B" w:rsidRPr="00B2674E">
        <w:rPr>
          <w:rFonts w:ascii="Times New Roman" w:hAnsi="Times New Roman" w:cs="Times New Roman"/>
          <w:sz w:val="24"/>
          <w:szCs w:val="24"/>
        </w:rPr>
        <w:t xml:space="preserve">this theory requires the physicians to treat people equally and be useful. Despite being sure, they are a high percentage of losing </w:t>
      </w:r>
      <w:r w:rsidR="006E3CDA" w:rsidRPr="00B2674E">
        <w:rPr>
          <w:rFonts w:ascii="Times New Roman" w:hAnsi="Times New Roman" w:cs="Times New Roman"/>
          <w:sz w:val="24"/>
          <w:szCs w:val="24"/>
        </w:rPr>
        <w:t>a life</w:t>
      </w:r>
      <w:r w:rsidR="0031291B" w:rsidRPr="00B2674E">
        <w:rPr>
          <w:rFonts w:ascii="Times New Roman" w:hAnsi="Times New Roman" w:cs="Times New Roman"/>
          <w:sz w:val="24"/>
          <w:szCs w:val="24"/>
        </w:rPr>
        <w:t>, they should maintain them on life support since that is their duty.</w:t>
      </w:r>
    </w:p>
    <w:p w:rsidR="004A4C7F" w:rsidRPr="00B2674E" w:rsidRDefault="004A4C7F" w:rsidP="00B2674E">
      <w:pPr>
        <w:spacing w:line="480" w:lineRule="auto"/>
        <w:ind w:firstLine="720"/>
        <w:rPr>
          <w:rFonts w:ascii="Times New Roman" w:hAnsi="Times New Roman" w:cs="Times New Roman"/>
          <w:sz w:val="24"/>
          <w:szCs w:val="24"/>
        </w:rPr>
      </w:pPr>
    </w:p>
    <w:p w:rsidR="006E3CDA" w:rsidRPr="00B2674E" w:rsidRDefault="002F585C" w:rsidP="00B2674E">
      <w:pPr>
        <w:spacing w:line="480" w:lineRule="auto"/>
        <w:ind w:firstLine="720"/>
        <w:jc w:val="center"/>
        <w:rPr>
          <w:rFonts w:ascii="Times New Roman" w:hAnsi="Times New Roman" w:cs="Times New Roman"/>
          <w:b/>
          <w:sz w:val="24"/>
          <w:szCs w:val="24"/>
        </w:rPr>
      </w:pPr>
      <w:r w:rsidRPr="00B2674E">
        <w:rPr>
          <w:rFonts w:ascii="Times New Roman" w:hAnsi="Times New Roman" w:cs="Times New Roman"/>
          <w:b/>
          <w:sz w:val="24"/>
          <w:szCs w:val="24"/>
        </w:rPr>
        <w:lastRenderedPageBreak/>
        <w:t>Utilitarian</w:t>
      </w:r>
    </w:p>
    <w:p w:rsidR="006E3CDA"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highlight w:val="yellow"/>
        </w:rPr>
        <w:t xml:space="preserve">The utilitarian theory is much acceptable here in this case that places the locus of wrong and right on the outcome. This theory </w:t>
      </w:r>
      <w:r w:rsidR="00E76AD2" w:rsidRPr="00B2674E">
        <w:rPr>
          <w:rFonts w:ascii="Times New Roman" w:hAnsi="Times New Roman" w:cs="Times New Roman"/>
          <w:sz w:val="24"/>
          <w:szCs w:val="24"/>
          <w:highlight w:val="yellow"/>
        </w:rPr>
        <w:t>requires</w:t>
      </w:r>
      <w:r w:rsidRPr="00B2674E">
        <w:rPr>
          <w:rFonts w:ascii="Times New Roman" w:hAnsi="Times New Roman" w:cs="Times New Roman"/>
          <w:sz w:val="24"/>
          <w:szCs w:val="24"/>
          <w:highlight w:val="yellow"/>
        </w:rPr>
        <w:t xml:space="preserve"> everyone to do good for everybody. The doctors and Tonya</w:t>
      </w:r>
      <w:r w:rsidR="00E76AD2" w:rsidRPr="00B2674E">
        <w:rPr>
          <w:rFonts w:ascii="Times New Roman" w:hAnsi="Times New Roman" w:cs="Times New Roman"/>
          <w:sz w:val="24"/>
          <w:szCs w:val="24"/>
          <w:highlight w:val="yellow"/>
        </w:rPr>
        <w:t xml:space="preserve">'s family should all support Tonya in this critical situation to ensure the patient is given proper treatment. </w:t>
      </w:r>
      <w:r w:rsidR="004D07CE" w:rsidRPr="00B2674E">
        <w:rPr>
          <w:rFonts w:ascii="Times New Roman" w:hAnsi="Times New Roman" w:cs="Times New Roman"/>
          <w:sz w:val="24"/>
          <w:szCs w:val="24"/>
          <w:highlight w:val="yellow"/>
        </w:rPr>
        <w:t xml:space="preserve">The theory is a concern with one action on what they do to someone else. It focuses on activities such as killing, which is not acceptable on this theory which if the doctor withdraws life support from Tonya, they will have violated </w:t>
      </w:r>
      <w:r w:rsidR="001A7247" w:rsidRPr="00B2674E">
        <w:rPr>
          <w:rFonts w:ascii="Times New Roman" w:hAnsi="Times New Roman" w:cs="Times New Roman"/>
          <w:sz w:val="24"/>
          <w:szCs w:val="24"/>
          <w:highlight w:val="yellow"/>
        </w:rPr>
        <w:t>this theory (</w:t>
      </w:r>
      <w:r w:rsidR="001A7247" w:rsidRPr="00B2674E">
        <w:rPr>
          <w:rFonts w:ascii="Times New Roman" w:hAnsi="Times New Roman" w:cs="Times New Roman"/>
          <w:sz w:val="24"/>
          <w:szCs w:val="24"/>
        </w:rPr>
        <w:t>Mill 2016).</w:t>
      </w:r>
    </w:p>
    <w:p w:rsidR="005235FF"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Professional code of ethics?</w:t>
      </w:r>
    </w:p>
    <w:p w:rsidR="00D343DD"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Preserve integrity</w:t>
      </w:r>
    </w:p>
    <w:p w:rsidR="00D343DD"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My view is supported by a code of integrity, in the provision of health services physicians sho</w:t>
      </w:r>
      <w:r w:rsidRPr="00B2674E">
        <w:rPr>
          <w:rFonts w:ascii="Times New Roman" w:hAnsi="Times New Roman" w:cs="Times New Roman"/>
          <w:sz w:val="24"/>
          <w:szCs w:val="24"/>
        </w:rPr>
        <w:t>uld maintain this code that is found on their professional duty. The physicians should not give up on treating Tonya but do what is required from them as required by the mandate of their work. Health officers should work with integrity since they have been</w:t>
      </w:r>
      <w:r w:rsidRPr="00B2674E">
        <w:rPr>
          <w:rFonts w:ascii="Times New Roman" w:hAnsi="Times New Roman" w:cs="Times New Roman"/>
          <w:sz w:val="24"/>
          <w:szCs w:val="24"/>
        </w:rPr>
        <w:t xml:space="preserve"> bestowed with trust by their patients. </w:t>
      </w:r>
      <w:r w:rsidR="00760674" w:rsidRPr="00B2674E">
        <w:rPr>
          <w:rFonts w:ascii="Times New Roman" w:hAnsi="Times New Roman" w:cs="Times New Roman"/>
          <w:sz w:val="24"/>
          <w:szCs w:val="24"/>
        </w:rPr>
        <w:t xml:space="preserve">The </w:t>
      </w:r>
      <w:r w:rsidR="0068106C" w:rsidRPr="00B2674E">
        <w:rPr>
          <w:rFonts w:ascii="Times New Roman" w:hAnsi="Times New Roman" w:cs="Times New Roman"/>
          <w:sz w:val="24"/>
          <w:szCs w:val="24"/>
        </w:rPr>
        <w:t>integrity</w:t>
      </w:r>
      <w:r w:rsidR="00760674" w:rsidRPr="00B2674E">
        <w:rPr>
          <w:rFonts w:ascii="Times New Roman" w:hAnsi="Times New Roman" w:cs="Times New Roman"/>
          <w:sz w:val="24"/>
          <w:szCs w:val="24"/>
        </w:rPr>
        <w:t xml:space="preserve"> that they </w:t>
      </w:r>
      <w:r w:rsidR="0068106C" w:rsidRPr="00B2674E">
        <w:rPr>
          <w:rFonts w:ascii="Times New Roman" w:hAnsi="Times New Roman" w:cs="Times New Roman"/>
          <w:sz w:val="24"/>
          <w:szCs w:val="24"/>
        </w:rPr>
        <w:t>swore</w:t>
      </w:r>
      <w:r w:rsidR="00760674" w:rsidRPr="00B2674E">
        <w:rPr>
          <w:rFonts w:ascii="Times New Roman" w:hAnsi="Times New Roman" w:cs="Times New Roman"/>
          <w:sz w:val="24"/>
          <w:szCs w:val="24"/>
        </w:rPr>
        <w:t xml:space="preserve"> to preserve should be applied by Tonya’s doctors and </w:t>
      </w:r>
      <w:r w:rsidR="0068106C" w:rsidRPr="00B2674E">
        <w:rPr>
          <w:rFonts w:ascii="Times New Roman" w:hAnsi="Times New Roman" w:cs="Times New Roman"/>
          <w:sz w:val="24"/>
          <w:szCs w:val="24"/>
        </w:rPr>
        <w:t>work hard to treat the</w:t>
      </w:r>
      <w:r w:rsidR="004459AD" w:rsidRPr="00B2674E">
        <w:rPr>
          <w:rFonts w:ascii="Times New Roman" w:hAnsi="Times New Roman" w:cs="Times New Roman"/>
          <w:sz w:val="24"/>
          <w:szCs w:val="24"/>
        </w:rPr>
        <w:t xml:space="preserve"> patient until the last minute (Palermo,2010).</w:t>
      </w:r>
    </w:p>
    <w:p w:rsidR="0093751B"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Is your view consistent with the mission statement and values of</w:t>
      </w:r>
      <w:r w:rsidRPr="00B2674E">
        <w:rPr>
          <w:rFonts w:ascii="Times New Roman" w:hAnsi="Times New Roman" w:cs="Times New Roman"/>
          <w:b/>
          <w:sz w:val="24"/>
          <w:szCs w:val="24"/>
        </w:rPr>
        <w:t xml:space="preserve"> the hospital you identified in the independent research you conducted to prepare to complete this assessment?</w:t>
      </w:r>
    </w:p>
    <w:p w:rsidR="00D34981"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Yes, my view consistent that the hospital's mission is to treat the sick regardless of the condition the patient is suffering. They should mainta</w:t>
      </w:r>
      <w:r w:rsidRPr="00B2674E">
        <w:rPr>
          <w:rFonts w:ascii="Times New Roman" w:hAnsi="Times New Roman" w:cs="Times New Roman"/>
          <w:sz w:val="24"/>
          <w:szCs w:val="24"/>
        </w:rPr>
        <w:t xml:space="preserve">in the institutional culture of healing the sick. The physician, in this case, has no option but to adhere to the mission of the hospital of providing quality treatment and not harming the patients at any cost. Since </w:t>
      </w:r>
      <w:r w:rsidR="00EF213F" w:rsidRPr="00B2674E">
        <w:rPr>
          <w:rFonts w:ascii="Times New Roman" w:hAnsi="Times New Roman" w:cs="Times New Roman"/>
          <w:sz w:val="24"/>
          <w:szCs w:val="24"/>
        </w:rPr>
        <w:t>their</w:t>
      </w:r>
      <w:r w:rsidRPr="00B2674E">
        <w:rPr>
          <w:rFonts w:ascii="Times New Roman" w:hAnsi="Times New Roman" w:cs="Times New Roman"/>
          <w:sz w:val="24"/>
          <w:szCs w:val="24"/>
        </w:rPr>
        <w:t xml:space="preserve"> mission is to </w:t>
      </w:r>
      <w:r w:rsidRPr="00B2674E">
        <w:rPr>
          <w:rFonts w:ascii="Times New Roman" w:hAnsi="Times New Roman" w:cs="Times New Roman"/>
          <w:sz w:val="24"/>
          <w:szCs w:val="24"/>
        </w:rPr>
        <w:lastRenderedPageBreak/>
        <w:t>keep quality care b</w:t>
      </w:r>
      <w:r w:rsidRPr="00B2674E">
        <w:rPr>
          <w:rFonts w:ascii="Times New Roman" w:hAnsi="Times New Roman" w:cs="Times New Roman"/>
          <w:sz w:val="24"/>
          <w:szCs w:val="24"/>
        </w:rPr>
        <w:t xml:space="preserve">y ensuring the medication is delivered ethically, I support that mission, and they should not withdraw life support from Tonya.  </w:t>
      </w:r>
    </w:p>
    <w:p w:rsidR="00EF213F"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Accrediting body, like the Joint Commission,</w:t>
      </w:r>
    </w:p>
    <w:p w:rsidR="00EF213F"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Yes, it is supported by Joint Commission accreditation, this body advocate for sa</w:t>
      </w:r>
      <w:r w:rsidRPr="00B2674E">
        <w:rPr>
          <w:rFonts w:ascii="Times New Roman" w:hAnsi="Times New Roman" w:cs="Times New Roman"/>
          <w:sz w:val="24"/>
          <w:szCs w:val="24"/>
        </w:rPr>
        <w:t>fe, quality health care that should be maintained by health organizations</w:t>
      </w:r>
      <w:r w:rsidR="00052628" w:rsidRPr="00B2674E">
        <w:rPr>
          <w:rFonts w:ascii="Times New Roman" w:hAnsi="Times New Roman" w:cs="Times New Roman"/>
          <w:sz w:val="24"/>
          <w:szCs w:val="24"/>
        </w:rPr>
        <w:t xml:space="preserve">. My view is to ensure there are quality standards of treatment offered in hospitals which this commission </w:t>
      </w:r>
      <w:r w:rsidR="00CC075D" w:rsidRPr="00B2674E">
        <w:rPr>
          <w:rFonts w:ascii="Times New Roman" w:hAnsi="Times New Roman" w:cs="Times New Roman"/>
          <w:sz w:val="24"/>
          <w:szCs w:val="24"/>
        </w:rPr>
        <w:t>is advocating for too (Baker,2017).</w:t>
      </w:r>
    </w:p>
    <w:p w:rsidR="00705D0D" w:rsidRPr="00B2674E" w:rsidRDefault="002F585C" w:rsidP="00B2674E">
      <w:pPr>
        <w:spacing w:line="480" w:lineRule="auto"/>
        <w:rPr>
          <w:rFonts w:ascii="Times New Roman" w:hAnsi="Times New Roman" w:cs="Times New Roman"/>
          <w:b/>
          <w:sz w:val="24"/>
          <w:szCs w:val="24"/>
        </w:rPr>
      </w:pPr>
      <w:r w:rsidRPr="00B2674E">
        <w:rPr>
          <w:rFonts w:ascii="Times New Roman" w:hAnsi="Times New Roman" w:cs="Times New Roman"/>
          <w:b/>
          <w:sz w:val="24"/>
          <w:szCs w:val="24"/>
        </w:rPr>
        <w:t>explain their role in the process of est</w:t>
      </w:r>
      <w:r w:rsidRPr="00B2674E">
        <w:rPr>
          <w:rFonts w:ascii="Times New Roman" w:hAnsi="Times New Roman" w:cs="Times New Roman"/>
          <w:b/>
          <w:sz w:val="24"/>
          <w:szCs w:val="24"/>
        </w:rPr>
        <w:t>ablishing ethical policies for dealing with issues such as this.</w:t>
      </w:r>
    </w:p>
    <w:p w:rsidR="00705D0D"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highlight w:val="yellow"/>
        </w:rPr>
        <w:t>Codes of conduct assist in reassuring the patients and the family, especially those who visit hospitals to seek medication.  As part of the doctor's role and professionalism, professional doc</w:t>
      </w:r>
      <w:r w:rsidRPr="00B2674E">
        <w:rPr>
          <w:rFonts w:ascii="Times New Roman" w:hAnsi="Times New Roman" w:cs="Times New Roman"/>
          <w:sz w:val="24"/>
          <w:szCs w:val="24"/>
          <w:highlight w:val="yellow"/>
        </w:rPr>
        <w:t>tors have the responsibility to ensure the entire hospital is tuned to high ethical standards that are aligned with the goals, values, and mission of the hospital.  The doctors of this hospital have the responsibility of helping the sick like Tonya to give</w:t>
      </w:r>
      <w:r w:rsidRPr="00B2674E">
        <w:rPr>
          <w:rFonts w:ascii="Times New Roman" w:hAnsi="Times New Roman" w:cs="Times New Roman"/>
          <w:sz w:val="24"/>
          <w:szCs w:val="24"/>
          <w:highlight w:val="yellow"/>
        </w:rPr>
        <w:t xml:space="preserve"> quality treatment and not withdrawing the life support machine. The </w:t>
      </w:r>
      <w:r w:rsidR="009D48CE" w:rsidRPr="00B2674E">
        <w:rPr>
          <w:rFonts w:ascii="Times New Roman" w:hAnsi="Times New Roman" w:cs="Times New Roman"/>
          <w:sz w:val="24"/>
          <w:szCs w:val="24"/>
          <w:highlight w:val="yellow"/>
        </w:rPr>
        <w:t>code and compliance program is the sticking and following hospital mission and enforcing the doctors to maintain high standards of their professional duties of offering quality treatm</w:t>
      </w:r>
      <w:r w:rsidR="001406F5" w:rsidRPr="00B2674E">
        <w:rPr>
          <w:rFonts w:ascii="Times New Roman" w:hAnsi="Times New Roman" w:cs="Times New Roman"/>
          <w:sz w:val="24"/>
          <w:szCs w:val="24"/>
          <w:highlight w:val="yellow"/>
        </w:rPr>
        <w:t>ent to the sick (</w:t>
      </w:r>
      <w:r w:rsidR="001406F5" w:rsidRPr="00B2674E">
        <w:rPr>
          <w:rFonts w:ascii="Times New Roman" w:hAnsi="Times New Roman" w:cs="Times New Roman"/>
          <w:sz w:val="24"/>
          <w:szCs w:val="24"/>
        </w:rPr>
        <w:t>Kagan,2018).</w:t>
      </w:r>
    </w:p>
    <w:p w:rsidR="004A4C7F" w:rsidRDefault="004A4C7F" w:rsidP="00B2674E">
      <w:pPr>
        <w:spacing w:line="480" w:lineRule="auto"/>
        <w:ind w:firstLine="720"/>
        <w:rPr>
          <w:rFonts w:ascii="Times New Roman" w:hAnsi="Times New Roman" w:cs="Times New Roman"/>
          <w:sz w:val="24"/>
          <w:szCs w:val="24"/>
        </w:rPr>
      </w:pPr>
    </w:p>
    <w:p w:rsidR="004A4C7F" w:rsidRDefault="004A4C7F" w:rsidP="00B2674E">
      <w:pPr>
        <w:spacing w:line="480" w:lineRule="auto"/>
        <w:ind w:firstLine="720"/>
        <w:rPr>
          <w:rFonts w:ascii="Times New Roman" w:hAnsi="Times New Roman" w:cs="Times New Roman"/>
          <w:sz w:val="24"/>
          <w:szCs w:val="24"/>
        </w:rPr>
      </w:pPr>
    </w:p>
    <w:p w:rsidR="004A4C7F" w:rsidRPr="001406F5" w:rsidRDefault="004A4C7F" w:rsidP="00B2674E">
      <w:pPr>
        <w:spacing w:line="480" w:lineRule="auto"/>
        <w:ind w:firstLine="720"/>
        <w:rPr>
          <w:rFonts w:ascii="Times New Roman" w:hAnsi="Times New Roman" w:cs="Times New Roman"/>
          <w:sz w:val="24"/>
          <w:szCs w:val="24"/>
        </w:rPr>
      </w:pPr>
      <w:bookmarkStart w:id="0" w:name="_GoBack"/>
      <w:bookmarkEnd w:id="0"/>
    </w:p>
    <w:p w:rsidR="00705D0D" w:rsidRPr="00B2674E" w:rsidRDefault="00705D0D" w:rsidP="00B2674E">
      <w:pPr>
        <w:spacing w:line="480" w:lineRule="auto"/>
        <w:ind w:firstLine="720"/>
        <w:rPr>
          <w:rFonts w:ascii="Times New Roman" w:hAnsi="Times New Roman" w:cs="Times New Roman"/>
          <w:b/>
          <w:sz w:val="24"/>
          <w:szCs w:val="24"/>
        </w:rPr>
      </w:pPr>
    </w:p>
    <w:p w:rsidR="00052628"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lastRenderedPageBreak/>
        <w:t>Conclusion</w:t>
      </w:r>
    </w:p>
    <w:p w:rsidR="00052628" w:rsidRPr="00B2674E" w:rsidRDefault="002F585C" w:rsidP="00B2674E">
      <w:pPr>
        <w:spacing w:line="480" w:lineRule="auto"/>
        <w:ind w:firstLine="720"/>
        <w:rPr>
          <w:rFonts w:ascii="Times New Roman" w:hAnsi="Times New Roman" w:cs="Times New Roman"/>
          <w:sz w:val="24"/>
          <w:szCs w:val="24"/>
        </w:rPr>
      </w:pPr>
      <w:r w:rsidRPr="00B2674E">
        <w:rPr>
          <w:rFonts w:ascii="Times New Roman" w:hAnsi="Times New Roman" w:cs="Times New Roman"/>
          <w:sz w:val="24"/>
          <w:szCs w:val="24"/>
        </w:rPr>
        <w:t>The codes of any friend, especially in the healthcare sector, should be implemented to ensure all hospitals are providing quality healthcare. The physicians should, at all-time remain loyal to their oath of work that r</w:t>
      </w:r>
      <w:r w:rsidRPr="00B2674E">
        <w:rPr>
          <w:rFonts w:ascii="Times New Roman" w:hAnsi="Times New Roman" w:cs="Times New Roman"/>
          <w:sz w:val="24"/>
          <w:szCs w:val="24"/>
        </w:rPr>
        <w:t>equires them to offer quality services and respect t patients' decisions to maintain integrity in their working environments and profession.</w:t>
      </w:r>
    </w:p>
    <w:p w:rsidR="000D6587" w:rsidRPr="00B2674E" w:rsidRDefault="000D6587" w:rsidP="00B2674E">
      <w:pPr>
        <w:spacing w:line="480" w:lineRule="auto"/>
        <w:rPr>
          <w:rFonts w:ascii="Times New Roman" w:hAnsi="Times New Roman" w:cs="Times New Roman"/>
          <w:sz w:val="24"/>
          <w:szCs w:val="24"/>
        </w:rPr>
      </w:pPr>
    </w:p>
    <w:p w:rsidR="000D6587" w:rsidRPr="00B2674E" w:rsidRDefault="000D6587" w:rsidP="00B2674E">
      <w:pPr>
        <w:spacing w:line="480" w:lineRule="auto"/>
        <w:rPr>
          <w:rFonts w:ascii="Times New Roman" w:hAnsi="Times New Roman" w:cs="Times New Roman"/>
          <w:sz w:val="24"/>
          <w:szCs w:val="24"/>
        </w:rPr>
      </w:pPr>
    </w:p>
    <w:p w:rsidR="000D6587" w:rsidRPr="00B2674E" w:rsidRDefault="000D6587" w:rsidP="00B2674E">
      <w:pPr>
        <w:spacing w:line="480" w:lineRule="auto"/>
        <w:rPr>
          <w:rFonts w:ascii="Times New Roman" w:hAnsi="Times New Roman" w:cs="Times New Roman"/>
          <w:sz w:val="24"/>
          <w:szCs w:val="24"/>
        </w:rPr>
      </w:pPr>
    </w:p>
    <w:p w:rsidR="000D6587" w:rsidRPr="00B2674E" w:rsidRDefault="000D6587" w:rsidP="00B2674E">
      <w:pPr>
        <w:spacing w:line="480" w:lineRule="auto"/>
        <w:rPr>
          <w:rFonts w:ascii="Times New Roman" w:hAnsi="Times New Roman" w:cs="Times New Roman"/>
          <w:sz w:val="24"/>
          <w:szCs w:val="24"/>
        </w:rPr>
      </w:pPr>
    </w:p>
    <w:p w:rsidR="000D6587" w:rsidRPr="00B2674E" w:rsidRDefault="000D6587" w:rsidP="00B2674E">
      <w:pPr>
        <w:spacing w:line="480" w:lineRule="auto"/>
        <w:rPr>
          <w:rFonts w:ascii="Times New Roman" w:hAnsi="Times New Roman" w:cs="Times New Roman"/>
          <w:sz w:val="24"/>
          <w:szCs w:val="24"/>
        </w:rPr>
      </w:pPr>
    </w:p>
    <w:p w:rsidR="004A4C7F" w:rsidRDefault="004A4C7F" w:rsidP="00B2674E">
      <w:pPr>
        <w:spacing w:line="480" w:lineRule="auto"/>
        <w:jc w:val="center"/>
        <w:rPr>
          <w:rFonts w:ascii="Times New Roman" w:hAnsi="Times New Roman" w:cs="Times New Roman"/>
          <w:b/>
          <w:sz w:val="24"/>
          <w:szCs w:val="24"/>
        </w:rPr>
      </w:pPr>
    </w:p>
    <w:p w:rsidR="004A4C7F" w:rsidRDefault="004A4C7F" w:rsidP="00B2674E">
      <w:pPr>
        <w:spacing w:line="480" w:lineRule="auto"/>
        <w:jc w:val="center"/>
        <w:rPr>
          <w:rFonts w:ascii="Times New Roman" w:hAnsi="Times New Roman" w:cs="Times New Roman"/>
          <w:b/>
          <w:sz w:val="24"/>
          <w:szCs w:val="24"/>
        </w:rPr>
      </w:pPr>
    </w:p>
    <w:p w:rsidR="004A4C7F" w:rsidRDefault="004A4C7F" w:rsidP="00B2674E">
      <w:pPr>
        <w:spacing w:line="480" w:lineRule="auto"/>
        <w:jc w:val="center"/>
        <w:rPr>
          <w:rFonts w:ascii="Times New Roman" w:hAnsi="Times New Roman" w:cs="Times New Roman"/>
          <w:b/>
          <w:sz w:val="24"/>
          <w:szCs w:val="24"/>
        </w:rPr>
      </w:pPr>
    </w:p>
    <w:p w:rsidR="004A4C7F" w:rsidRDefault="004A4C7F" w:rsidP="00B2674E">
      <w:pPr>
        <w:spacing w:line="480" w:lineRule="auto"/>
        <w:jc w:val="center"/>
        <w:rPr>
          <w:rFonts w:ascii="Times New Roman" w:hAnsi="Times New Roman" w:cs="Times New Roman"/>
          <w:b/>
          <w:sz w:val="24"/>
          <w:szCs w:val="24"/>
        </w:rPr>
      </w:pPr>
    </w:p>
    <w:p w:rsidR="004A4C7F" w:rsidRDefault="004A4C7F" w:rsidP="00B2674E">
      <w:pPr>
        <w:spacing w:line="480" w:lineRule="auto"/>
        <w:jc w:val="center"/>
        <w:rPr>
          <w:rFonts w:ascii="Times New Roman" w:hAnsi="Times New Roman" w:cs="Times New Roman"/>
          <w:b/>
          <w:sz w:val="24"/>
          <w:szCs w:val="24"/>
        </w:rPr>
      </w:pPr>
    </w:p>
    <w:p w:rsidR="004A4C7F" w:rsidRDefault="004A4C7F" w:rsidP="00B2674E">
      <w:pPr>
        <w:spacing w:line="480" w:lineRule="auto"/>
        <w:jc w:val="center"/>
        <w:rPr>
          <w:rFonts w:ascii="Times New Roman" w:hAnsi="Times New Roman" w:cs="Times New Roman"/>
          <w:b/>
          <w:sz w:val="24"/>
          <w:szCs w:val="24"/>
        </w:rPr>
      </w:pPr>
    </w:p>
    <w:p w:rsidR="004A4C7F" w:rsidRDefault="004A4C7F" w:rsidP="00B2674E">
      <w:pPr>
        <w:spacing w:line="480" w:lineRule="auto"/>
        <w:jc w:val="center"/>
        <w:rPr>
          <w:rFonts w:ascii="Times New Roman" w:hAnsi="Times New Roman" w:cs="Times New Roman"/>
          <w:b/>
          <w:sz w:val="24"/>
          <w:szCs w:val="24"/>
        </w:rPr>
      </w:pPr>
    </w:p>
    <w:p w:rsidR="004A4C7F" w:rsidRDefault="004A4C7F" w:rsidP="00B2674E">
      <w:pPr>
        <w:spacing w:line="480" w:lineRule="auto"/>
        <w:jc w:val="center"/>
        <w:rPr>
          <w:rFonts w:ascii="Times New Roman" w:hAnsi="Times New Roman" w:cs="Times New Roman"/>
          <w:b/>
          <w:sz w:val="24"/>
          <w:szCs w:val="24"/>
        </w:rPr>
      </w:pPr>
    </w:p>
    <w:p w:rsidR="004A4C7F" w:rsidRDefault="004A4C7F" w:rsidP="00B2674E">
      <w:pPr>
        <w:spacing w:line="480" w:lineRule="auto"/>
        <w:jc w:val="center"/>
        <w:rPr>
          <w:rFonts w:ascii="Times New Roman" w:hAnsi="Times New Roman" w:cs="Times New Roman"/>
          <w:b/>
          <w:sz w:val="24"/>
          <w:szCs w:val="24"/>
        </w:rPr>
      </w:pPr>
    </w:p>
    <w:p w:rsidR="004A4C7F" w:rsidRDefault="004A4C7F" w:rsidP="00B2674E">
      <w:pPr>
        <w:spacing w:line="480" w:lineRule="auto"/>
        <w:jc w:val="center"/>
        <w:rPr>
          <w:rFonts w:ascii="Times New Roman" w:hAnsi="Times New Roman" w:cs="Times New Roman"/>
          <w:b/>
          <w:sz w:val="24"/>
          <w:szCs w:val="24"/>
        </w:rPr>
      </w:pPr>
    </w:p>
    <w:p w:rsidR="004A4C7F" w:rsidRDefault="004A4C7F" w:rsidP="00B2674E">
      <w:pPr>
        <w:spacing w:line="480" w:lineRule="auto"/>
        <w:jc w:val="center"/>
        <w:rPr>
          <w:rFonts w:ascii="Times New Roman" w:hAnsi="Times New Roman" w:cs="Times New Roman"/>
          <w:b/>
          <w:sz w:val="24"/>
          <w:szCs w:val="24"/>
        </w:rPr>
      </w:pPr>
    </w:p>
    <w:p w:rsidR="004A4C7F" w:rsidRDefault="004A4C7F" w:rsidP="00B2674E">
      <w:pPr>
        <w:spacing w:line="480" w:lineRule="auto"/>
        <w:jc w:val="center"/>
        <w:rPr>
          <w:rFonts w:ascii="Times New Roman" w:hAnsi="Times New Roman" w:cs="Times New Roman"/>
          <w:b/>
          <w:sz w:val="24"/>
          <w:szCs w:val="24"/>
        </w:rPr>
      </w:pPr>
    </w:p>
    <w:p w:rsidR="00375FE3" w:rsidRPr="00B2674E" w:rsidRDefault="002F585C" w:rsidP="00B2674E">
      <w:pPr>
        <w:spacing w:line="480" w:lineRule="auto"/>
        <w:jc w:val="center"/>
        <w:rPr>
          <w:rFonts w:ascii="Times New Roman" w:hAnsi="Times New Roman" w:cs="Times New Roman"/>
          <w:b/>
          <w:sz w:val="24"/>
          <w:szCs w:val="24"/>
        </w:rPr>
      </w:pPr>
      <w:r w:rsidRPr="00B2674E">
        <w:rPr>
          <w:rFonts w:ascii="Times New Roman" w:hAnsi="Times New Roman" w:cs="Times New Roman"/>
          <w:b/>
          <w:sz w:val="24"/>
          <w:szCs w:val="24"/>
        </w:rPr>
        <w:t>References</w:t>
      </w:r>
    </w:p>
    <w:p w:rsidR="00B2674E" w:rsidRPr="00B2674E" w:rsidRDefault="002F585C" w:rsidP="00B2674E">
      <w:pPr>
        <w:spacing w:line="480" w:lineRule="auto"/>
        <w:ind w:left="720" w:hanging="720"/>
        <w:rPr>
          <w:rFonts w:ascii="Times New Roman" w:hAnsi="Times New Roman" w:cs="Times New Roman"/>
          <w:sz w:val="24"/>
          <w:szCs w:val="24"/>
        </w:rPr>
      </w:pPr>
      <w:r w:rsidRPr="00B2674E">
        <w:rPr>
          <w:rFonts w:ascii="Times New Roman" w:hAnsi="Times New Roman" w:cs="Times New Roman"/>
          <w:sz w:val="24"/>
          <w:szCs w:val="24"/>
        </w:rPr>
        <w:t>Baker, D. W. (2017). The Joint Commission and the Opioid Epidemic—Reply. Jama, 318(1), 92-92.</w:t>
      </w:r>
    </w:p>
    <w:p w:rsidR="00B2674E" w:rsidRPr="00B2674E" w:rsidRDefault="002F585C" w:rsidP="00B2674E">
      <w:pPr>
        <w:spacing w:line="480" w:lineRule="auto"/>
        <w:ind w:left="720" w:hanging="720"/>
        <w:rPr>
          <w:rFonts w:ascii="Times New Roman" w:hAnsi="Times New Roman" w:cs="Times New Roman"/>
          <w:sz w:val="24"/>
          <w:szCs w:val="24"/>
        </w:rPr>
      </w:pPr>
      <w:r w:rsidRPr="00B2674E">
        <w:rPr>
          <w:rFonts w:ascii="Times New Roman" w:hAnsi="Times New Roman" w:cs="Times New Roman"/>
          <w:sz w:val="24"/>
          <w:szCs w:val="24"/>
        </w:rPr>
        <w:t>Brubakk, K., Svendsen, M. V., Hofoss, D., Hansen, T. M., &amp; Tjomsland, O. (2019). Associations between work satisfaction, engagement, and 7-day patient mortality: a cross-sectional survey. BMJ Open, 9(12).</w:t>
      </w:r>
    </w:p>
    <w:p w:rsidR="00B2674E" w:rsidRPr="00B2674E" w:rsidRDefault="002F585C" w:rsidP="00B2674E">
      <w:pPr>
        <w:spacing w:line="480" w:lineRule="auto"/>
        <w:ind w:left="720" w:hanging="720"/>
        <w:rPr>
          <w:rFonts w:ascii="Times New Roman" w:hAnsi="Times New Roman" w:cs="Times New Roman"/>
          <w:sz w:val="24"/>
          <w:szCs w:val="24"/>
        </w:rPr>
      </w:pPr>
      <w:r w:rsidRPr="00B2674E">
        <w:rPr>
          <w:rFonts w:ascii="Times New Roman" w:hAnsi="Times New Roman" w:cs="Times New Roman"/>
          <w:sz w:val="24"/>
          <w:szCs w:val="24"/>
        </w:rPr>
        <w:t>Desrosiers, P. L., Mallinger, G., &amp; Bragg-Underwood</w:t>
      </w:r>
      <w:r w:rsidRPr="00B2674E">
        <w:rPr>
          <w:rFonts w:ascii="Times New Roman" w:hAnsi="Times New Roman" w:cs="Times New Roman"/>
          <w:sz w:val="24"/>
          <w:szCs w:val="24"/>
        </w:rPr>
        <w:t>, T. (2016). Promoting socially just healthcare systems: Social work’s contribution to patient navigation. Advances in Social Work, 17(2), 187-202.</w:t>
      </w:r>
    </w:p>
    <w:p w:rsidR="00B2674E" w:rsidRPr="00B2674E" w:rsidRDefault="002F585C" w:rsidP="00B2674E">
      <w:pPr>
        <w:spacing w:line="480" w:lineRule="auto"/>
        <w:ind w:left="720" w:hanging="720"/>
        <w:rPr>
          <w:rFonts w:ascii="Times New Roman" w:hAnsi="Times New Roman" w:cs="Times New Roman"/>
          <w:sz w:val="24"/>
          <w:szCs w:val="24"/>
        </w:rPr>
      </w:pPr>
      <w:r w:rsidRPr="00B2674E">
        <w:rPr>
          <w:rFonts w:ascii="Times New Roman" w:hAnsi="Times New Roman" w:cs="Times New Roman"/>
          <w:sz w:val="24"/>
          <w:szCs w:val="24"/>
        </w:rPr>
        <w:t>Kagan, S. (2018). Normative ethics. Routledge.</w:t>
      </w:r>
    </w:p>
    <w:p w:rsidR="00B2674E" w:rsidRPr="00B2674E" w:rsidRDefault="002F585C" w:rsidP="00B2674E">
      <w:pPr>
        <w:spacing w:line="480" w:lineRule="auto"/>
        <w:ind w:left="720" w:hanging="720"/>
        <w:rPr>
          <w:rFonts w:ascii="Times New Roman" w:hAnsi="Times New Roman" w:cs="Times New Roman"/>
          <w:sz w:val="24"/>
          <w:szCs w:val="24"/>
        </w:rPr>
      </w:pPr>
      <w:r w:rsidRPr="00B2674E">
        <w:rPr>
          <w:rFonts w:ascii="Times New Roman" w:hAnsi="Times New Roman" w:cs="Times New Roman"/>
          <w:sz w:val="24"/>
          <w:szCs w:val="24"/>
        </w:rPr>
        <w:t xml:space="preserve">Mill, J. S. (2016). Utilitarianism. In Seven masterpieces of </w:t>
      </w:r>
      <w:r w:rsidRPr="00B2674E">
        <w:rPr>
          <w:rFonts w:ascii="Times New Roman" w:hAnsi="Times New Roman" w:cs="Times New Roman"/>
          <w:sz w:val="24"/>
          <w:szCs w:val="24"/>
        </w:rPr>
        <w:t>philosophy (pp. 337-383). Routledge.</w:t>
      </w:r>
    </w:p>
    <w:p w:rsidR="00B2674E" w:rsidRPr="00B2674E" w:rsidRDefault="002F585C" w:rsidP="00B2674E">
      <w:pPr>
        <w:spacing w:line="480" w:lineRule="auto"/>
        <w:ind w:left="720" w:hanging="720"/>
        <w:rPr>
          <w:rFonts w:ascii="Times New Roman" w:hAnsi="Times New Roman" w:cs="Times New Roman"/>
          <w:sz w:val="24"/>
          <w:szCs w:val="24"/>
        </w:rPr>
      </w:pPr>
      <w:r w:rsidRPr="00B2674E">
        <w:rPr>
          <w:rFonts w:ascii="Times New Roman" w:hAnsi="Times New Roman" w:cs="Times New Roman"/>
          <w:sz w:val="24"/>
          <w:szCs w:val="24"/>
        </w:rPr>
        <w:t>Palermo, T. M. (2010). Exploring Ethical Issues in Peer Review for the Journal of Pediatric Psychology.</w:t>
      </w:r>
    </w:p>
    <w:sectPr w:rsidR="00B2674E" w:rsidRPr="00B2674E" w:rsidSect="000D65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85C" w:rsidRDefault="002F585C">
      <w:pPr>
        <w:spacing w:after="0" w:line="240" w:lineRule="auto"/>
      </w:pPr>
      <w:r>
        <w:separator/>
      </w:r>
    </w:p>
  </w:endnote>
  <w:endnote w:type="continuationSeparator" w:id="0">
    <w:p w:rsidR="002F585C" w:rsidRDefault="002F5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85C" w:rsidRDefault="002F585C">
      <w:pPr>
        <w:spacing w:after="0" w:line="240" w:lineRule="auto"/>
      </w:pPr>
      <w:r>
        <w:separator/>
      </w:r>
    </w:p>
  </w:footnote>
  <w:footnote w:type="continuationSeparator" w:id="0">
    <w:p w:rsidR="002F585C" w:rsidRDefault="002F5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587" w:rsidRDefault="002F585C">
    <w:pPr>
      <w:pStyle w:val="Header"/>
      <w:jc w:val="right"/>
    </w:pPr>
    <w:r>
      <w:t xml:space="preserve">ETHICS AND PROFESSIONAL CODE                                                                                                                            </w:t>
    </w:r>
    <w:sdt>
      <w:sdtPr>
        <w:id w:val="13528356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78EA">
          <w:rPr>
            <w:noProof/>
          </w:rPr>
          <w:t>8</w:t>
        </w:r>
        <w:r>
          <w:rPr>
            <w:noProof/>
          </w:rPr>
          <w:fldChar w:fldCharType="end"/>
        </w:r>
      </w:sdtContent>
    </w:sdt>
  </w:p>
  <w:p w:rsidR="000D6587" w:rsidRDefault="000D658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587" w:rsidRDefault="002F585C">
    <w:pPr>
      <w:pStyle w:val="Header"/>
    </w:pPr>
    <w:r>
      <w:t xml:space="preserve">Running Head: ETHICS AND PROFESSIONAL CODES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52"/>
    <w:rsid w:val="00036605"/>
    <w:rsid w:val="00052628"/>
    <w:rsid w:val="000D0735"/>
    <w:rsid w:val="000D6587"/>
    <w:rsid w:val="000F1D7E"/>
    <w:rsid w:val="001406F5"/>
    <w:rsid w:val="00151A94"/>
    <w:rsid w:val="001A7247"/>
    <w:rsid w:val="002569C3"/>
    <w:rsid w:val="00274852"/>
    <w:rsid w:val="002F585C"/>
    <w:rsid w:val="0031291B"/>
    <w:rsid w:val="00357975"/>
    <w:rsid w:val="00375FE3"/>
    <w:rsid w:val="0038752F"/>
    <w:rsid w:val="003F5BD7"/>
    <w:rsid w:val="004459AD"/>
    <w:rsid w:val="004A4C7F"/>
    <w:rsid w:val="004D07CE"/>
    <w:rsid w:val="005235FF"/>
    <w:rsid w:val="00545455"/>
    <w:rsid w:val="005C419A"/>
    <w:rsid w:val="005E2056"/>
    <w:rsid w:val="00631896"/>
    <w:rsid w:val="00662D2D"/>
    <w:rsid w:val="00675F16"/>
    <w:rsid w:val="0068106C"/>
    <w:rsid w:val="0068185F"/>
    <w:rsid w:val="006E3CDA"/>
    <w:rsid w:val="006F6EBB"/>
    <w:rsid w:val="00705D0D"/>
    <w:rsid w:val="00760674"/>
    <w:rsid w:val="00790E64"/>
    <w:rsid w:val="00913845"/>
    <w:rsid w:val="0093751B"/>
    <w:rsid w:val="009574F7"/>
    <w:rsid w:val="009D48CE"/>
    <w:rsid w:val="00A4649B"/>
    <w:rsid w:val="00A934DA"/>
    <w:rsid w:val="00B2674E"/>
    <w:rsid w:val="00C103D6"/>
    <w:rsid w:val="00C478BD"/>
    <w:rsid w:val="00C8298B"/>
    <w:rsid w:val="00C92F1E"/>
    <w:rsid w:val="00C974B6"/>
    <w:rsid w:val="00CC075D"/>
    <w:rsid w:val="00D343DD"/>
    <w:rsid w:val="00D34981"/>
    <w:rsid w:val="00DF40F5"/>
    <w:rsid w:val="00E56739"/>
    <w:rsid w:val="00E76AD2"/>
    <w:rsid w:val="00E9545A"/>
    <w:rsid w:val="00EF213F"/>
    <w:rsid w:val="00F01A40"/>
    <w:rsid w:val="00F22DD1"/>
    <w:rsid w:val="00F67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0BB96"/>
  <w15:chartTrackingRefBased/>
  <w15:docId w15:val="{114C6682-1DFC-4FA9-AA7E-EF6DC9B6B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587"/>
  </w:style>
  <w:style w:type="paragraph" w:styleId="Footer">
    <w:name w:val="footer"/>
    <w:basedOn w:val="Normal"/>
    <w:link w:val="FooterChar"/>
    <w:uiPriority w:val="99"/>
    <w:unhideWhenUsed/>
    <w:rsid w:val="000D6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1619</Words>
  <Characters>9233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2020-01-21T11:29:00Z</dcterms:created>
  <dcterms:modified xsi:type="dcterms:W3CDTF">2020-01-21T11:29:00Z</dcterms:modified>
</cp:coreProperties>
</file>